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CCC" w:rsidRDefault="00BA1C38" w:rsidP="004A20BC">
      <w:pPr>
        <w:ind w:firstLine="709"/>
        <w:contextualSpacing/>
        <w:jc w:val="center"/>
        <w:rPr>
          <w:sz w:val="28"/>
          <w:szCs w:val="28"/>
        </w:rPr>
      </w:pPr>
      <w:r w:rsidRPr="00BA1C3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480175" cy="8972550"/>
            <wp:effectExtent l="0" t="0" r="0" b="0"/>
            <wp:docPr id="6" name="Рисунок 6" descr="F:\на сайт\163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1638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2C9" w:rsidRDefault="006B52C9" w:rsidP="006B52C9">
      <w:pPr>
        <w:pStyle w:val="a5"/>
        <w:tabs>
          <w:tab w:val="left" w:pos="1418"/>
        </w:tabs>
        <w:spacing w:before="0" w:after="0"/>
        <w:ind w:left="993"/>
        <w:contextualSpacing/>
        <w:rPr>
          <w:b/>
        </w:rPr>
      </w:pPr>
    </w:p>
    <w:p w:rsidR="00BA1C38" w:rsidRDefault="00BA1C38" w:rsidP="00693ABB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</w:p>
    <w:p w:rsidR="003431E6" w:rsidRPr="00693ABB" w:rsidRDefault="003431E6" w:rsidP="00693ABB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  <w:bookmarkStart w:id="0" w:name="_GoBack"/>
      <w:bookmarkEnd w:id="0"/>
      <w:r w:rsidRPr="00693ABB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Пояснительная записка</w:t>
      </w:r>
    </w:p>
    <w:p w:rsidR="003431E6" w:rsidRPr="00693ABB" w:rsidRDefault="003431E6" w:rsidP="00693ABB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431E6" w:rsidRPr="00693ABB" w:rsidRDefault="003431E6" w:rsidP="00693A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по изучению математики в 8 классе составлена на основе  следующих документов:</w:t>
      </w:r>
    </w:p>
    <w:p w:rsidR="003431E6" w:rsidRPr="00693ABB" w:rsidRDefault="003431E6" w:rsidP="00693ABB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Программы общеобразовательных учреждений. Алгебра. 7-9 классы. Составитель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 Т.А. Авторы программы Ю.Н. Макарычев, Н.Г.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К.И.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Нешков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, С.Б. Суворова. 3-е изд. М.: Просвещение, 2010</w:t>
      </w:r>
    </w:p>
    <w:p w:rsidR="003431E6" w:rsidRPr="00693ABB" w:rsidRDefault="003431E6" w:rsidP="00693ABB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Программы общеобразовательных учреждений. Геометрия.  7-9 классы. Программа по геометрии. Авторы программы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Л.С.Атанасян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В.Ф. Бутузов, С.Б. Кадомцев. Составитель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 Т.А. 3-е изд.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М.:Просвещение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2010. </w:t>
      </w:r>
    </w:p>
    <w:p w:rsidR="003431E6" w:rsidRPr="00693ABB" w:rsidRDefault="003431E6" w:rsidP="00693AB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Государственный стандарт начального общего, основного общего и среднего (полного) общего образования. Приказ Министерства образования РФ от 05.03.2004 г  № 1089.</w:t>
      </w:r>
    </w:p>
    <w:p w:rsidR="003431E6" w:rsidRPr="00693ABB" w:rsidRDefault="003431E6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документа</w:t>
      </w:r>
    </w:p>
    <w:p w:rsidR="003431E6" w:rsidRPr="00693ABB" w:rsidRDefault="003431E6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270" w:rsidRPr="00693ABB" w:rsidRDefault="003431E6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по математике включает разделы: пояснительную записку; цели изучения математики, основное содержание с примерным распределением учебных часов по разделам курса, требования к уровню подготовки выпускников, тематическое планирование, литературу.</w:t>
      </w:r>
    </w:p>
    <w:p w:rsidR="003431E6" w:rsidRPr="00693ABB" w:rsidRDefault="003431E6" w:rsidP="00693ABB">
      <w:pPr>
        <w:pStyle w:val="a5"/>
        <w:spacing w:before="0" w:after="0"/>
        <w:ind w:firstLine="567"/>
        <w:contextualSpacing/>
      </w:pPr>
    </w:p>
    <w:p w:rsidR="00AF233C" w:rsidRPr="00693ABB" w:rsidRDefault="003431E6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Цели изучения математики</w:t>
      </w:r>
    </w:p>
    <w:p w:rsidR="004D6270" w:rsidRPr="00693ABB" w:rsidRDefault="004D6270" w:rsidP="00693ABB">
      <w:pPr>
        <w:pStyle w:val="a5"/>
        <w:spacing w:before="0" w:after="0"/>
        <w:ind w:firstLine="567"/>
        <w:contextualSpacing/>
        <w:rPr>
          <w:i/>
        </w:rPr>
      </w:pPr>
      <w:r w:rsidRPr="00693ABB">
        <w:rPr>
          <w:i/>
        </w:rPr>
        <w:t>Изучение математики на ступени основного общего образования направлено на достижение следующих целей:</w:t>
      </w:r>
    </w:p>
    <w:p w:rsidR="004D6270" w:rsidRPr="00693ABB" w:rsidRDefault="004D6270" w:rsidP="00693ABB">
      <w:pPr>
        <w:numPr>
          <w:ilvl w:val="0"/>
          <w:numId w:val="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ABB">
        <w:rPr>
          <w:rFonts w:ascii="Times New Roman" w:hAnsi="Times New Roman" w:cs="Times New Roman"/>
          <w:bCs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D6270" w:rsidRPr="00693ABB" w:rsidRDefault="004D6270" w:rsidP="00693ABB">
      <w:pPr>
        <w:numPr>
          <w:ilvl w:val="0"/>
          <w:numId w:val="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ABB">
        <w:rPr>
          <w:rFonts w:ascii="Times New Roman" w:hAnsi="Times New Roman" w:cs="Times New Roman"/>
          <w:bCs/>
          <w:sz w:val="24"/>
          <w:szCs w:val="24"/>
        </w:rPr>
        <w:t>интеллектуальное развитие,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D6270" w:rsidRPr="00693ABB" w:rsidRDefault="004D6270" w:rsidP="00693ABB">
      <w:pPr>
        <w:numPr>
          <w:ilvl w:val="0"/>
          <w:numId w:val="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ABB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C55A6" w:rsidRPr="00693ABB" w:rsidRDefault="004D6270" w:rsidP="00693ABB">
      <w:pPr>
        <w:numPr>
          <w:ilvl w:val="0"/>
          <w:numId w:val="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ABB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4D6270" w:rsidRPr="00693ABB" w:rsidRDefault="004D6270" w:rsidP="00693ABB">
      <w:pPr>
        <w:pStyle w:val="a5"/>
        <w:spacing w:before="0" w:after="0"/>
        <w:ind w:firstLine="567"/>
        <w:contextualSpacing/>
        <w:jc w:val="center"/>
        <w:rPr>
          <w:i/>
        </w:rPr>
      </w:pPr>
      <w:r w:rsidRPr="00693ABB">
        <w:rPr>
          <w:i/>
        </w:rPr>
        <w:t>Основные развивающие и воспитательные цели</w:t>
      </w:r>
    </w:p>
    <w:p w:rsidR="004D6270" w:rsidRPr="00693ABB" w:rsidRDefault="003431E6" w:rsidP="00693ABB">
      <w:pPr>
        <w:pStyle w:val="a4"/>
        <w:numPr>
          <w:ilvl w:val="0"/>
          <w:numId w:val="18"/>
        </w:numPr>
        <w:ind w:left="567" w:firstLine="567"/>
        <w:contextualSpacing/>
        <w:rPr>
          <w:bCs/>
          <w:color w:val="000000"/>
        </w:rPr>
      </w:pPr>
      <w:r w:rsidRPr="00693ABB">
        <w:rPr>
          <w:bCs/>
          <w:color w:val="000000"/>
        </w:rPr>
        <w:t xml:space="preserve">Развитие: </w:t>
      </w:r>
      <w:r w:rsidRPr="00693ABB">
        <w:rPr>
          <w:color w:val="000000"/>
        </w:rPr>
        <w:t>я</w:t>
      </w:r>
      <w:r w:rsidR="004D6270" w:rsidRPr="00693ABB">
        <w:rPr>
          <w:color w:val="000000"/>
        </w:rPr>
        <w:t>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  <w:r w:rsidRPr="00693ABB">
        <w:rPr>
          <w:bCs/>
          <w:color w:val="000000"/>
        </w:rPr>
        <w:t xml:space="preserve"> </w:t>
      </w:r>
      <w:r w:rsidRPr="00693ABB">
        <w:rPr>
          <w:color w:val="000000"/>
        </w:rPr>
        <w:t>м</w:t>
      </w:r>
      <w:r w:rsidR="004D6270" w:rsidRPr="00693ABB">
        <w:rPr>
          <w:color w:val="000000"/>
        </w:rPr>
        <w:t>атематической речи;</w:t>
      </w:r>
      <w:r w:rsidRPr="00693ABB">
        <w:rPr>
          <w:bCs/>
          <w:color w:val="000000"/>
        </w:rPr>
        <w:t xml:space="preserve"> </w:t>
      </w:r>
      <w:r w:rsidRPr="00693ABB">
        <w:rPr>
          <w:color w:val="000000"/>
        </w:rPr>
        <w:t>с</w:t>
      </w:r>
      <w:r w:rsidR="004D6270" w:rsidRPr="00693ABB">
        <w:rPr>
          <w:color w:val="000000"/>
        </w:rPr>
        <w:t>енсорной сферы; двигательной моторики;</w:t>
      </w:r>
      <w:r w:rsidRPr="00693ABB">
        <w:rPr>
          <w:bCs/>
          <w:color w:val="000000"/>
        </w:rPr>
        <w:t xml:space="preserve"> </w:t>
      </w:r>
      <w:r w:rsidRPr="00693ABB">
        <w:rPr>
          <w:color w:val="000000"/>
        </w:rPr>
        <w:t>в</w:t>
      </w:r>
      <w:r w:rsidR="004D6270" w:rsidRPr="00693ABB">
        <w:rPr>
          <w:color w:val="000000"/>
        </w:rPr>
        <w:t>нимания; памяти;</w:t>
      </w:r>
      <w:r w:rsidRPr="00693ABB">
        <w:rPr>
          <w:color w:val="000000"/>
        </w:rPr>
        <w:t xml:space="preserve"> н</w:t>
      </w:r>
      <w:r w:rsidR="004D6270" w:rsidRPr="00693ABB">
        <w:rPr>
          <w:color w:val="000000"/>
        </w:rPr>
        <w:t>авыков само и взаимопроверки.</w:t>
      </w:r>
    </w:p>
    <w:p w:rsidR="006B52C9" w:rsidRPr="00693ABB" w:rsidRDefault="004D6270" w:rsidP="00693ABB">
      <w:pPr>
        <w:pStyle w:val="a4"/>
        <w:numPr>
          <w:ilvl w:val="0"/>
          <w:numId w:val="18"/>
        </w:numPr>
        <w:ind w:left="567" w:firstLine="567"/>
        <w:contextualSpacing/>
        <w:rPr>
          <w:color w:val="000000"/>
        </w:rPr>
      </w:pPr>
      <w:r w:rsidRPr="00693ABB">
        <w:rPr>
          <w:bCs/>
          <w:color w:val="000000"/>
        </w:rPr>
        <w:lastRenderedPageBreak/>
        <w:t xml:space="preserve">Формирование </w:t>
      </w:r>
      <w:r w:rsidRPr="00693ABB">
        <w:rPr>
          <w:color w:val="000000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4D6270" w:rsidRPr="00693ABB" w:rsidRDefault="003431E6" w:rsidP="00693ABB">
      <w:pPr>
        <w:pStyle w:val="a4"/>
        <w:numPr>
          <w:ilvl w:val="0"/>
          <w:numId w:val="18"/>
        </w:numPr>
        <w:ind w:left="567" w:firstLine="567"/>
        <w:contextualSpacing/>
        <w:rPr>
          <w:color w:val="000000"/>
        </w:rPr>
      </w:pPr>
      <w:r w:rsidRPr="00693ABB">
        <w:rPr>
          <w:color w:val="000000"/>
        </w:rPr>
        <w:t>Воспитание: к</w:t>
      </w:r>
      <w:r w:rsidR="004D6270" w:rsidRPr="00693ABB">
        <w:rPr>
          <w:color w:val="000000"/>
        </w:rPr>
        <w:t>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  <w:r w:rsidRPr="00693ABB">
        <w:rPr>
          <w:color w:val="000000"/>
        </w:rPr>
        <w:t xml:space="preserve"> в</w:t>
      </w:r>
      <w:r w:rsidR="004D6270" w:rsidRPr="00693ABB">
        <w:rPr>
          <w:color w:val="000000"/>
        </w:rPr>
        <w:t>олевых качеств;</w:t>
      </w:r>
      <w:r w:rsidRPr="00693ABB">
        <w:rPr>
          <w:color w:val="000000"/>
        </w:rPr>
        <w:t xml:space="preserve"> к</w:t>
      </w:r>
      <w:r w:rsidR="004D6270" w:rsidRPr="00693ABB">
        <w:rPr>
          <w:color w:val="000000"/>
        </w:rPr>
        <w:t>оммуникабельности;</w:t>
      </w:r>
      <w:r w:rsidRPr="00693ABB">
        <w:rPr>
          <w:color w:val="000000"/>
        </w:rPr>
        <w:t xml:space="preserve"> о</w:t>
      </w:r>
      <w:r w:rsidR="004D6270" w:rsidRPr="00693ABB">
        <w:rPr>
          <w:color w:val="000000"/>
        </w:rPr>
        <w:t>тветственности.</w:t>
      </w:r>
    </w:p>
    <w:p w:rsidR="004D6270" w:rsidRPr="00693ABB" w:rsidRDefault="004D6270" w:rsidP="00693ABB">
      <w:pPr>
        <w:pStyle w:val="a5"/>
        <w:spacing w:before="0" w:after="0"/>
        <w:ind w:firstLine="567"/>
        <w:contextualSpacing/>
        <w:jc w:val="center"/>
        <w:rPr>
          <w:i/>
        </w:rPr>
      </w:pPr>
      <w:r w:rsidRPr="00693ABB">
        <w:rPr>
          <w:i/>
        </w:rPr>
        <w:t>Цели и задачи, решаемые при реализации рабочей программы</w:t>
      </w:r>
    </w:p>
    <w:p w:rsidR="004D6270" w:rsidRPr="00693ABB" w:rsidRDefault="00AB6E98" w:rsidP="00693ABB">
      <w:pPr>
        <w:suppressAutoHyphens/>
        <w:spacing w:after="0" w:line="240" w:lineRule="auto"/>
        <w:ind w:left="709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расширить сведения о свойствах функ</w:t>
      </w:r>
      <w:r w:rsidR="004D6270" w:rsidRPr="00693ABB">
        <w:rPr>
          <w:rFonts w:ascii="Times New Roman" w:hAnsi="Times New Roman" w:cs="Times New Roman"/>
          <w:sz w:val="24"/>
          <w:szCs w:val="24"/>
        </w:rPr>
        <w:softHyphen/>
        <w:t>ций, ознакомить учащихся со свойствами и графиком квадратич</w:t>
      </w:r>
      <w:r w:rsidR="004D6270" w:rsidRPr="00693ABB">
        <w:rPr>
          <w:rFonts w:ascii="Times New Roman" w:hAnsi="Times New Roman" w:cs="Times New Roman"/>
          <w:sz w:val="24"/>
          <w:szCs w:val="24"/>
        </w:rPr>
        <w:softHyphen/>
        <w:t xml:space="preserve">ной функции, </w:t>
      </w:r>
      <w:r w:rsidR="004D6270" w:rsidRPr="00693ABB">
        <w:rPr>
          <w:rFonts w:ascii="Times New Roman" w:hAnsi="Times New Roman" w:cs="Times New Roman"/>
          <w:color w:val="000000"/>
          <w:sz w:val="24"/>
          <w:szCs w:val="24"/>
        </w:rPr>
        <w:t xml:space="preserve">выработать умение строить </w:t>
      </w:r>
      <w:proofErr w:type="gramStart"/>
      <w:r w:rsidR="004D6270" w:rsidRPr="00693ABB">
        <w:rPr>
          <w:rFonts w:ascii="Times New Roman" w:hAnsi="Times New Roman" w:cs="Times New Roman"/>
          <w:color w:val="000000"/>
          <w:sz w:val="24"/>
          <w:szCs w:val="24"/>
        </w:rPr>
        <w:t>график  квадратичной</w:t>
      </w:r>
      <w:proofErr w:type="gramEnd"/>
      <w:r w:rsidR="004D6270" w:rsidRPr="00693ABB">
        <w:rPr>
          <w:rFonts w:ascii="Times New Roman" w:hAnsi="Times New Roman" w:cs="Times New Roman"/>
          <w:color w:val="000000"/>
          <w:sz w:val="24"/>
          <w:szCs w:val="24"/>
        </w:rPr>
        <w:t xml:space="preserve"> функции и применять графические представления для решения неравенств второй степени с одной переменной;</w:t>
      </w:r>
    </w:p>
    <w:p w:rsidR="004D6270" w:rsidRPr="00693ABB" w:rsidRDefault="00AB6E98" w:rsidP="00693ABB">
      <w:pPr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93AB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4D6270" w:rsidRPr="00693ABB" w:rsidRDefault="00AB6E98" w:rsidP="00693ABB">
      <w:pPr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93AB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 xml:space="preserve">развить умение применять тригонометрический </w:t>
      </w:r>
      <w:r w:rsidR="004D6270" w:rsidRPr="00693ABB">
        <w:rPr>
          <w:rFonts w:ascii="Times New Roman" w:hAnsi="Times New Roman" w:cs="Times New Roman"/>
          <w:sz w:val="24"/>
          <w:szCs w:val="24"/>
        </w:rPr>
        <w:lastRenderedPageBreak/>
        <w:t>аппарат при решении геометрических задач;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="004D6270" w:rsidRPr="00693ABB">
        <w:rPr>
          <w:rFonts w:ascii="Times New Roman" w:hAnsi="Times New Roman" w:cs="Times New Roman"/>
          <w:sz w:val="24"/>
          <w:szCs w:val="24"/>
        </w:rPr>
        <w:softHyphen/>
        <w:t>бенностях выводов и прогнозов, носящих вероятностный ха</w:t>
      </w:r>
      <w:r w:rsidR="004D6270" w:rsidRPr="00693ABB">
        <w:rPr>
          <w:rFonts w:ascii="Times New Roman" w:hAnsi="Times New Roman" w:cs="Times New Roman"/>
          <w:sz w:val="24"/>
          <w:szCs w:val="24"/>
        </w:rPr>
        <w:softHyphen/>
        <w:t>рактер;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формировать ИКТ компетентность через уроки с элементами ИКТ;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 xml:space="preserve">формировать навык работы с тестовыми заданиями; </w:t>
      </w:r>
    </w:p>
    <w:p w:rsidR="004D6270" w:rsidRPr="00693ABB" w:rsidRDefault="00AB6E98" w:rsidP="00693ABB">
      <w:pPr>
        <w:widowControl w:val="0"/>
        <w:suppressAutoHyphens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-</w:t>
      </w:r>
      <w:r w:rsidR="004D6270" w:rsidRPr="00693ABB">
        <w:rPr>
          <w:rFonts w:ascii="Times New Roman" w:hAnsi="Times New Roman" w:cs="Times New Roman"/>
          <w:sz w:val="24"/>
          <w:szCs w:val="24"/>
        </w:rPr>
        <w:t>подготовить учащихся к итоговой аттестации в новой форме.</w:t>
      </w:r>
    </w:p>
    <w:p w:rsidR="007B5831" w:rsidRPr="00693ABB" w:rsidRDefault="007B5831" w:rsidP="00693ABB">
      <w:pPr>
        <w:pStyle w:val="a5"/>
        <w:spacing w:before="0" w:after="0"/>
        <w:ind w:firstLine="567"/>
        <w:contextualSpacing/>
        <w:rPr>
          <w:b/>
        </w:rPr>
      </w:pPr>
    </w:p>
    <w:p w:rsidR="007B5831" w:rsidRPr="00693ABB" w:rsidRDefault="00AF233C" w:rsidP="00693ABB">
      <w:pPr>
        <w:pStyle w:val="a5"/>
        <w:spacing w:before="0" w:after="0"/>
        <w:ind w:firstLine="567"/>
        <w:contextualSpacing/>
        <w:jc w:val="center"/>
        <w:rPr>
          <w:b/>
        </w:rPr>
      </w:pPr>
      <w:r w:rsidRPr="00693ABB">
        <w:rPr>
          <w:b/>
        </w:rPr>
        <w:t xml:space="preserve">СОДЕРЖАНИЕ </w:t>
      </w:r>
      <w:r w:rsidR="00AB6E98" w:rsidRPr="00693ABB">
        <w:rPr>
          <w:b/>
        </w:rPr>
        <w:t>ТЕМ УЧЕБНОГО КУРСА</w:t>
      </w:r>
    </w:p>
    <w:p w:rsidR="00AB6E98" w:rsidRPr="00693ABB" w:rsidRDefault="00AB6E98" w:rsidP="00693ABB">
      <w:pPr>
        <w:pStyle w:val="a5"/>
        <w:spacing w:before="0" w:after="0"/>
        <w:ind w:firstLine="567"/>
        <w:contextualSpacing/>
        <w:jc w:val="center"/>
        <w:rPr>
          <w:b/>
        </w:rPr>
      </w:pPr>
      <w:r w:rsidRPr="00693ABB">
        <w:rPr>
          <w:b/>
        </w:rPr>
        <w:t>И ОСНОВНЫЕ РЕЗУЛЬТАТЫ ОБУЧЕНИЯ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>Свойства функций. Квадратичная функция</w:t>
      </w:r>
      <w:r w:rsidR="001B313B" w:rsidRPr="00693ABB">
        <w:rPr>
          <w:rFonts w:ascii="Times New Roman" w:hAnsi="Times New Roman" w:cs="Times New Roman"/>
          <w:b/>
          <w:bCs/>
          <w:sz w:val="24"/>
          <w:szCs w:val="24"/>
        </w:rPr>
        <w:t>-24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Функция. Свойства функций. Квадратный трехчлен. Разло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жение квадратного трехчлена на множители. Функция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= 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с, </w:t>
      </w:r>
      <w:r w:rsidRPr="00693ABB">
        <w:rPr>
          <w:rFonts w:ascii="Times New Roman" w:hAnsi="Times New Roman" w:cs="Times New Roman"/>
          <w:sz w:val="24"/>
          <w:szCs w:val="24"/>
        </w:rPr>
        <w:t>ее свойства и график. Степенная функция.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расширить сведения о свойствах функ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ций, ознакомить учащихся со свойствами и графиком квадратич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ной функции.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В начале темы систематизируются сведения о функциях. По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вторяются основные понятия: функция, аргумент, область опре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деления функции, график. Даются понятия о возрастании и убы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вании функции, промежутках </w:t>
      </w:r>
      <w:proofErr w:type="spellStart"/>
      <w:r w:rsidRPr="00693ABB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693ABB">
        <w:rPr>
          <w:rFonts w:ascii="Times New Roman" w:hAnsi="Times New Roman" w:cs="Times New Roman"/>
          <w:sz w:val="24"/>
          <w:szCs w:val="24"/>
        </w:rPr>
        <w:t>. Тем самым создается база для усвоения свойств квадратичной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Подготовительным шагом к изучению свойств квадратичной функции является также рассмотрение вопроса о квадратном трехчлене и его корнях, выделении квадрата двучлена из квад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ратного трехчлена, разложении квадратного трехчлена на </w:t>
      </w:r>
      <w:proofErr w:type="gramStart"/>
      <w:r w:rsidRPr="00693ABB">
        <w:rPr>
          <w:rFonts w:ascii="Times New Roman" w:hAnsi="Times New Roman" w:cs="Times New Roman"/>
          <w:sz w:val="24"/>
          <w:szCs w:val="24"/>
        </w:rPr>
        <w:t>мно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жители .</w:t>
      </w:r>
      <w:proofErr w:type="gramEnd"/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Изучение квадратичной функции начинается с рассмотрения функции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= 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93ABB">
        <w:rPr>
          <w:rFonts w:ascii="Times New Roman" w:hAnsi="Times New Roman" w:cs="Times New Roman"/>
          <w:sz w:val="24"/>
          <w:szCs w:val="24"/>
        </w:rPr>
        <w:t xml:space="preserve">ее свойств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693ABB">
        <w:rPr>
          <w:rFonts w:ascii="Times New Roman" w:hAnsi="Times New Roman" w:cs="Times New Roman"/>
          <w:sz w:val="24"/>
          <w:szCs w:val="24"/>
        </w:rPr>
        <w:t xml:space="preserve">особенностей графика, а также других частных видов квадратичной функции — функций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sz w:val="24"/>
          <w:szCs w:val="24"/>
        </w:rPr>
        <w:t xml:space="preserve">=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Ь,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sz w:val="24"/>
          <w:szCs w:val="24"/>
        </w:rPr>
        <w:t xml:space="preserve">=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а (х </w:t>
      </w:r>
      <w:r w:rsidRPr="00693ABB">
        <w:rPr>
          <w:rFonts w:ascii="Times New Roman" w:hAnsi="Times New Roman" w:cs="Times New Roman"/>
          <w:sz w:val="24"/>
          <w:szCs w:val="24"/>
        </w:rPr>
        <w:t xml:space="preserve">—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т)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693ABB">
        <w:rPr>
          <w:rFonts w:ascii="Times New Roman" w:hAnsi="Times New Roman" w:cs="Times New Roman"/>
          <w:sz w:val="24"/>
          <w:szCs w:val="24"/>
        </w:rPr>
        <w:t>Эти сведения используются при изуче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нии свойств квадратичной функции общего вида. Важно, чтобы учащиеся поняли, что </w:t>
      </w:r>
      <w:proofErr w:type="gramStart"/>
      <w:r w:rsidRPr="00693ABB">
        <w:rPr>
          <w:rFonts w:ascii="Times New Roman" w:hAnsi="Times New Roman" w:cs="Times New Roman"/>
          <w:sz w:val="24"/>
          <w:szCs w:val="24"/>
        </w:rPr>
        <w:t>график  функции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= 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с </w:t>
      </w:r>
      <w:r w:rsidRPr="00693ABB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693AB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sz w:val="24"/>
          <w:szCs w:val="24"/>
        </w:rPr>
        <w:t xml:space="preserve">быть получен из графика функции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= 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sz w:val="24"/>
          <w:szCs w:val="24"/>
        </w:rPr>
        <w:t>с помощью двух па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раллельных переносов. Приемы построения графика функции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у = 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с </w:t>
      </w:r>
      <w:r w:rsidRPr="00693ABB">
        <w:rPr>
          <w:rFonts w:ascii="Times New Roman" w:hAnsi="Times New Roman" w:cs="Times New Roman"/>
          <w:sz w:val="24"/>
          <w:szCs w:val="24"/>
        </w:rPr>
        <w:t>отрабатываются на конкретных примерах. При этом особое внимание следует уделить формированию у учащих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ся умения указывать координаты вершины параболы, ее ось сим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метрии, направление ветвей параболы.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При изучении этой темы дальнейшее развитие получает умение находить по графику промежутки возрастания и убывания </w:t>
      </w:r>
      <w:r w:rsidRPr="00693ABB">
        <w:rPr>
          <w:rFonts w:ascii="Times New Roman" w:hAnsi="Times New Roman" w:cs="Times New Roman"/>
          <w:sz w:val="24"/>
          <w:szCs w:val="24"/>
        </w:rPr>
        <w:lastRenderedPageBreak/>
        <w:t>функ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ции, а также промежутки, в которых функция сохраняет знак.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Учащиеся знакомятся со свойствами степенной функции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п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sz w:val="24"/>
          <w:szCs w:val="24"/>
        </w:rPr>
        <w:t xml:space="preserve">при четном и нечетном натуральном показателе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п. </w:t>
      </w:r>
      <w:r w:rsidRPr="00693ABB">
        <w:rPr>
          <w:rFonts w:ascii="Times New Roman" w:hAnsi="Times New Roman" w:cs="Times New Roman"/>
          <w:sz w:val="24"/>
          <w:szCs w:val="24"/>
        </w:rPr>
        <w:t>Вводит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ся понятие корня </w:t>
      </w:r>
      <w:r w:rsidRPr="00693A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3ABB">
        <w:rPr>
          <w:rFonts w:ascii="Times New Roman" w:hAnsi="Times New Roman" w:cs="Times New Roman"/>
          <w:sz w:val="24"/>
          <w:szCs w:val="24"/>
        </w:rPr>
        <w:t xml:space="preserve">-й степени. Учащиеся должны понимать смысл записей вида </w:t>
      </w:r>
      <w:r w:rsidRPr="00693ABB">
        <w:rPr>
          <w:rFonts w:ascii="Times New Roman" w:hAnsi="Times New Roman" w:cs="Times New Roman"/>
          <w:noProof/>
          <w:position w:val="-5"/>
          <w:sz w:val="24"/>
          <w:szCs w:val="24"/>
        </w:rPr>
        <w:drawing>
          <wp:inline distT="0" distB="0" distL="0" distR="0" wp14:anchorId="5C703F8C" wp14:editId="5942CD6D">
            <wp:extent cx="742950" cy="200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3ABB">
        <w:rPr>
          <w:rFonts w:ascii="Times New Roman" w:hAnsi="Times New Roman" w:cs="Times New Roman"/>
          <w:sz w:val="24"/>
          <w:szCs w:val="24"/>
        </w:rPr>
        <w:t>. 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Уравнения и неравенства </w:t>
      </w:r>
      <w:r w:rsidRPr="00693ABB">
        <w:rPr>
          <w:rFonts w:ascii="Times New Roman" w:hAnsi="Times New Roman" w:cs="Times New Roman"/>
          <w:sz w:val="24"/>
          <w:szCs w:val="24"/>
        </w:rPr>
        <w:t xml:space="preserve">с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>одной переменной</w:t>
      </w:r>
      <w:r w:rsidR="001B313B" w:rsidRPr="00693ABB">
        <w:rPr>
          <w:rFonts w:ascii="Times New Roman" w:hAnsi="Times New Roman" w:cs="Times New Roman"/>
          <w:b/>
          <w:bCs/>
          <w:sz w:val="24"/>
          <w:szCs w:val="24"/>
        </w:rPr>
        <w:t>-13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Целые уравнения. Дробные рациональные уравнения. Нера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венства второй степени с одной переменной. Метод интервалов.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систематизировать и обобщить сведе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 о решении целых и дробных рациональных уравнений с од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ной переменной, сформировать умение решать неравенства вида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proofErr w:type="spellStart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+ </w:t>
      </w:r>
      <w:proofErr w:type="gramStart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&gt;</w:t>
      </w:r>
      <w:proofErr w:type="gramEnd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Pr="00693ABB">
        <w:rPr>
          <w:rFonts w:ascii="Times New Roman" w:hAnsi="Times New Roman" w:cs="Times New Roman"/>
          <w:sz w:val="24"/>
          <w:szCs w:val="24"/>
        </w:rPr>
        <w:t xml:space="preserve">или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+ </w:t>
      </w:r>
      <w:proofErr w:type="spellStart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+ с &lt;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0, </w:t>
      </w:r>
      <w:r w:rsidRPr="00693ABB">
        <w:rPr>
          <w:rFonts w:ascii="Times New Roman" w:hAnsi="Times New Roman" w:cs="Times New Roman"/>
          <w:sz w:val="24"/>
          <w:szCs w:val="24"/>
        </w:rPr>
        <w:t xml:space="preserve">где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≠ 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t>0.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 этой теме завершается изучение рациональных уравнений с одной переменной. В связи с этим проводится некоторое обобще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ние и углубление сведений об уравнениях. Вводятся понятия це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лого рационального уравнения и его степени. Учащиеся знако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мятся с решением уравнений третьей степени и четвертой степени с помощью разложения на множители и введения вспо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могательной переменной. Метод решения уравнений путем введе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 вспомогательных переменных будет широко использоваться в дальнейшем при решении тригонометрических, логарифмиче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ских и других видов уравнений.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Расширяются сведения о решении дробных рациональных уравнений. Учащиеся знакомятся с некоторыми специальными приемами решения таких уравнений.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Формирование умений решать неравенства вида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+  с</w:t>
      </w:r>
      <w:proofErr w:type="gram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&gt; </w:t>
      </w:r>
      <w:r w:rsidRPr="00693ABB">
        <w:rPr>
          <w:rFonts w:ascii="Times New Roman" w:hAnsi="Times New Roman" w:cs="Times New Roman"/>
          <w:sz w:val="24"/>
          <w:szCs w:val="24"/>
        </w:rPr>
        <w:t xml:space="preserve">0 или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693AB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693ABB">
        <w:rPr>
          <w:rFonts w:ascii="Times New Roman" w:hAnsi="Times New Roman" w:cs="Times New Roman"/>
          <w:i/>
          <w:iCs/>
          <w:sz w:val="24"/>
          <w:szCs w:val="24"/>
        </w:rPr>
        <w:t>Ьх</w:t>
      </w:r>
      <w:proofErr w:type="spellEnd"/>
      <w:r w:rsidRPr="00693ABB">
        <w:rPr>
          <w:rFonts w:ascii="Times New Roman" w:hAnsi="Times New Roman" w:cs="Times New Roman"/>
          <w:i/>
          <w:iCs/>
          <w:sz w:val="24"/>
          <w:szCs w:val="24"/>
        </w:rPr>
        <w:t xml:space="preserve"> + с &lt; </w:t>
      </w:r>
      <w:r w:rsidRPr="00693ABB">
        <w:rPr>
          <w:rFonts w:ascii="Times New Roman" w:hAnsi="Times New Roman" w:cs="Times New Roman"/>
          <w:sz w:val="24"/>
          <w:szCs w:val="24"/>
        </w:rPr>
        <w:t xml:space="preserve">0, где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693A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≠</w:t>
      </w:r>
      <w:r w:rsidRPr="00693ABB">
        <w:rPr>
          <w:rFonts w:ascii="Times New Roman" w:hAnsi="Times New Roman" w:cs="Times New Roman"/>
          <w:sz w:val="24"/>
          <w:szCs w:val="24"/>
        </w:rPr>
        <w:t xml:space="preserve">0, осуществляется с опорой на сведения о графике квадратичной функции (направление ветвей параболы, ее расположение относительно оси </w:t>
      </w:r>
      <w:r w:rsidRPr="00693ABB">
        <w:rPr>
          <w:rFonts w:ascii="Times New Roman" w:hAnsi="Times New Roman" w:cs="Times New Roman"/>
          <w:i/>
          <w:iCs/>
          <w:sz w:val="24"/>
          <w:szCs w:val="24"/>
        </w:rPr>
        <w:t>Ох).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Учащиеся знакомятся с методом интервалов, с помощью ко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торого решаются несложные рациональные неравенства.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>Уравнения и неравенства с двумя переменными</w:t>
      </w:r>
      <w:r w:rsidR="0075091E" w:rsidRPr="00693ABB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1B313B" w:rsidRPr="00693AB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93ABB">
        <w:rPr>
          <w:rFonts w:ascii="Times New Roman" w:hAnsi="Times New Roman" w:cs="Times New Roman"/>
          <w:sz w:val="24"/>
          <w:szCs w:val="24"/>
        </w:rPr>
        <w:br/>
        <w:t xml:space="preserve">      Уравнение с двумя переменными и его график. Системы урав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нений второй степени. Решение задач с помощью систем уравнений второй степени. Неравенства с двумя переменными и их системы.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выработать умение решать простейшие системы, содержащие уравнение второй степени с двумя перемен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ными, и текстовые задачи с помощью составления таких систем.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 данной теме завершается изучение систем уравнений с дву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мя переменными. Основное внимание уделяется системам, в ко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торых одно из уравнений первой степени, а другое второй. Из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вестный учащимся способ подстановки находит здесь дальнейшее </w:t>
      </w:r>
      <w:r w:rsidR="00095A94" w:rsidRPr="00693A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FBA31" wp14:editId="2626E3B6">
                <wp:simplePos x="0" y="0"/>
                <wp:positionH relativeFrom="margin">
                  <wp:posOffset>-621665</wp:posOffset>
                </wp:positionH>
                <wp:positionV relativeFrom="paragraph">
                  <wp:posOffset>1706880</wp:posOffset>
                </wp:positionV>
                <wp:extent cx="0" cy="496570"/>
                <wp:effectExtent l="10795" t="10160" r="8255" b="762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65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BEC39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8.95pt,134.4pt" to="-48.95pt,1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" strokeweight=".09mm">
                <v:stroke joinstyle="miter"/>
                <w10:wrap anchorx="margin"/>
              </v:line>
            </w:pict>
          </mc:Fallback>
        </mc:AlternateContent>
      </w:r>
      <w:r w:rsidRPr="00693ABB">
        <w:rPr>
          <w:rFonts w:ascii="Times New Roman" w:hAnsi="Times New Roman" w:cs="Times New Roman"/>
          <w:sz w:val="24"/>
          <w:szCs w:val="24"/>
        </w:rPr>
        <w:t>применение и позволяет сводить решение таких систем к реше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нию квадратного уравнения.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Ознакомление учащихся с примерами систем уравнений с двумя переменными, в которых оба уравнения второй степени, </w:t>
      </w:r>
      <w:r w:rsidRPr="00693ABB">
        <w:rPr>
          <w:rFonts w:ascii="Times New Roman" w:hAnsi="Times New Roman" w:cs="Times New Roman"/>
          <w:sz w:val="24"/>
          <w:szCs w:val="24"/>
        </w:rPr>
        <w:lastRenderedPageBreak/>
        <w:t>должно осуществляться с достаточной осторожностью и ограни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чиваться простейшими примерами.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Привлечение известных учащимся графиков позволяет при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вести примеры графического решения систем уравнений. С помо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щью графических представлений можно наглядно показать уча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щимся,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Разработанный математический аппарат позволяет сущест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венно расширить класс содержательных текстовых задач, решае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мых с помощью систем уравнений.</w:t>
      </w:r>
    </w:p>
    <w:p w:rsidR="008101EF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Изучение темы завершается введением понятий неравенства с двумя переменными и системы неравенств с двумя переменными. Сведения о графиках уравнений с двумя переменными использу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ются при иллюстрации множеств решений некоторых простей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ших неравенств с двумя переменными и их систем.</w:t>
      </w:r>
    </w:p>
    <w:p w:rsidR="007B5831" w:rsidRPr="00693ABB" w:rsidRDefault="001B313B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>Прогрессии-14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Арифметическая и геометрическая прогрессии. Формулы </w:t>
      </w:r>
      <w:r w:rsidRPr="00693A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3ABB">
        <w:rPr>
          <w:rFonts w:ascii="Times New Roman" w:hAnsi="Times New Roman" w:cs="Times New Roman"/>
          <w:sz w:val="24"/>
          <w:szCs w:val="24"/>
        </w:rPr>
        <w:t>-го члена и суммы первых п членов прогрессии. Бесконечно убываю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щая геометрическая прогрессия.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дать понятия об арифметической и гео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метрической прогрессиях как числовых последовательностях осо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бого вида.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изучении темы вводится понятие последовательности, разъясняется смысл термина «</w:t>
      </w:r>
      <w:r w:rsidRPr="00693A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3ABB">
        <w:rPr>
          <w:rFonts w:ascii="Times New Roman" w:hAnsi="Times New Roman" w:cs="Times New Roman"/>
          <w:sz w:val="24"/>
          <w:szCs w:val="24"/>
        </w:rPr>
        <w:t>-й член последовательности», вы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рабатывается умение использовать индексное обозначение. Эти </w:t>
      </w:r>
      <w:r w:rsidRPr="00693ABB">
        <w:rPr>
          <w:rFonts w:ascii="Times New Roman" w:hAnsi="Times New Roman" w:cs="Times New Roman"/>
          <w:sz w:val="24"/>
          <w:szCs w:val="24"/>
        </w:rPr>
        <w:lastRenderedPageBreak/>
        <w:t>сведения носят вспомогательный характер и используются для изучения арифметической и геометрической прогрессий.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Работа с формулами </w:t>
      </w:r>
      <w:r w:rsidRPr="00693A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3ABB">
        <w:rPr>
          <w:rFonts w:ascii="Times New Roman" w:hAnsi="Times New Roman" w:cs="Times New Roman"/>
          <w:sz w:val="24"/>
          <w:szCs w:val="24"/>
        </w:rPr>
        <w:t>-го члена и суммы первых п членов про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грессий, помимо своего основного назначения, позволяет неодно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кратно возвращаться к вычислениям, тождественным преобразо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ваниям, решению уравнений, неравенств, систем.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Рассматриваются характеристические свойства арифметиче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ской и геометрической прогрессий, что позволяет расширить круг предлагаемых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Элементы комбинаторики и теории вероятностей</w:t>
      </w:r>
      <w:r w:rsidR="001B313B" w:rsidRPr="00693ABB">
        <w:rPr>
          <w:rFonts w:ascii="Times New Roman" w:hAnsi="Times New Roman" w:cs="Times New Roman"/>
          <w:b/>
          <w:sz w:val="24"/>
          <w:szCs w:val="24"/>
        </w:rPr>
        <w:t>-14</w:t>
      </w:r>
      <w:r w:rsidRPr="00693ABB">
        <w:rPr>
          <w:rFonts w:ascii="Times New Roman" w:hAnsi="Times New Roman" w:cs="Times New Roman"/>
          <w:sz w:val="24"/>
          <w:szCs w:val="24"/>
        </w:rPr>
        <w:br/>
        <w:t xml:space="preserve">      Комбинаторное правило умножения. Перестановки, размеще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ния, сочетания. Относительная частота и вероятность случайного события.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ознакомить учащихся с понятиями пе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рестановки, размещения, сочетания и соответствующими форму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лами для подсчета их числа; ввести понятия относительной час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тоты и вероятности случайного события.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Изучение темы начинается с решения задач, в которых требу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ется составить те или иные комбинации элементов и подсчитать их число. Разъясняется комбинаторное правило умножения, ко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торое используется в дальнейшем при выводе формул для подсче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та числа перестановок, размещений и сочетаний.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изучении данного материала необходимо обратить внима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ние учащихся на различие понятий «размещение» и «сочета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ние», сформировать у них умение определять, о каком виде ком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бинаций идет речь в задаче.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В данной теме учащиеся знакомятся с начальными сведения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ми из теории вероятностей. Вводятся понятия «случайное собы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тие», «относительная частота», «вероятность случайного собы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ности можно применять только к таким моделям реальных собы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тий, в которых все исходы являются равновозможными.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>Векторы. Метод координат</w:t>
      </w:r>
      <w:r w:rsidR="007B0E7D" w:rsidRPr="00693AB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F233C" w:rsidRPr="00693ABB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Понятие вектора. Равенство векторов. Сложение векторов. Умножение вектора на число. Разложение вектора по двум неколлинеарным векторам. Координаты вектора. Простей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ретных геометрических задачах, тем самым дается представление об изучении геометрических фигур с помощью методов алгебры.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Соотношения между </w:t>
      </w:r>
      <w:r w:rsidR="007B0E7D" w:rsidRPr="00693ABB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AF233C" w:rsidRPr="00693ABB">
        <w:rPr>
          <w:rFonts w:ascii="Times New Roman" w:hAnsi="Times New Roman" w:cs="Times New Roman"/>
          <w:b/>
          <w:bCs/>
          <w:sz w:val="24"/>
          <w:szCs w:val="24"/>
        </w:rPr>
        <w:t>оронами и углами треугольника-12</w:t>
      </w:r>
      <w:r w:rsidRPr="00693AB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3ABB">
        <w:rPr>
          <w:rFonts w:ascii="Times New Roman" w:hAnsi="Times New Roman" w:cs="Times New Roman"/>
          <w:sz w:val="24"/>
          <w:szCs w:val="24"/>
        </w:rPr>
        <w:t>Скалярное произведение векторов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Синус, косинус и тангенс угла. Теоремы синусов и косину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сов. Решение треугольников.                 Скалярное произведение векторов и его применение в геометрических задачах.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развить умение учащихся применять тригонометрический аппарат при решении геометрических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Синус и косинус любого угла от 0° до 180° вводятся с помо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ка (половина произведения двух сторон на синус угла между ними). Этот аппарат применяется к решению треугольников.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сматриваются свойства скалярного произведения и его примене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ние при решении геометрических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Основное внимание следует уделить выработке прочных на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выков в применении тригонометрического аппарата при реше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нии геометрических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Длина окружности и площадь круга</w:t>
      </w:r>
      <w:r w:rsidR="00AF233C" w:rsidRPr="00693ABB">
        <w:rPr>
          <w:rFonts w:ascii="Times New Roman" w:hAnsi="Times New Roman" w:cs="Times New Roman"/>
          <w:b/>
          <w:bCs/>
          <w:sz w:val="24"/>
          <w:szCs w:val="24"/>
        </w:rPr>
        <w:t>-11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расширить знание учащихся о много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угольниках; рассмотреть понятия длины окружности и площади круга и формулы для их вычисления.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   В начале темы дается определение правильного многоуголь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ника и рассматриваются теоремы об окружностях, описанной около правильного многоугольника и вписанной в него. С помо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щью описанной окружности решаются задачи о построении пра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вильного шестиугольника и правильного 2га-угольника, если дан правильный /г-угольник.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сти и площади круга. Вывод опирается на интуитивное представ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метр стремится к длине этой окружности, а площадь — к площа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ди круга, ограниченного окружностью.</w:t>
      </w:r>
    </w:p>
    <w:p w:rsidR="007B5831" w:rsidRPr="00693ABB" w:rsidRDefault="007B0E7D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Движение-</w:t>
      </w:r>
      <w:r w:rsidR="00AF233C" w:rsidRPr="00693ABB">
        <w:rPr>
          <w:rFonts w:ascii="Times New Roman" w:hAnsi="Times New Roman" w:cs="Times New Roman"/>
          <w:b/>
          <w:sz w:val="24"/>
          <w:szCs w:val="24"/>
        </w:rPr>
        <w:t>9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ложения и движения.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lastRenderedPageBreak/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познакомить учащихся с понятием движения и его свойствами, с основными видами движений, со взаимоотношениями наложений и движений.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Понятие наложения относится в данном курсе к числу основ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ных понятий. Доказывается, что понятия наложения и движения являются эквивалентными: любое наложение является движенц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жения и движения.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Об аксиомах геометрии</w:t>
      </w:r>
      <w:r w:rsidR="00AF233C" w:rsidRPr="00693ABB">
        <w:rPr>
          <w:rFonts w:ascii="Times New Roman" w:hAnsi="Times New Roman" w:cs="Times New Roman"/>
          <w:b/>
          <w:sz w:val="24"/>
          <w:szCs w:val="24"/>
        </w:rPr>
        <w:t>-2</w:t>
      </w:r>
      <w:r w:rsidRPr="00693ABB">
        <w:rPr>
          <w:rFonts w:ascii="Times New Roman" w:hAnsi="Times New Roman" w:cs="Times New Roman"/>
          <w:sz w:val="24"/>
          <w:szCs w:val="24"/>
        </w:rPr>
        <w:br/>
        <w:t>Беседа об аксиомах геометрии.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693ABB">
        <w:rPr>
          <w:rFonts w:ascii="Times New Roman" w:hAnsi="Times New Roman" w:cs="Times New Roman"/>
          <w:sz w:val="24"/>
          <w:szCs w:val="24"/>
        </w:rPr>
        <w:t xml:space="preserve"> — дать более глубокое представление о си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стеме аксиом планиметрии и аксиоматическом методе.</w:t>
      </w:r>
    </w:p>
    <w:p w:rsidR="007B5831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 xml:space="preserve">    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EA16FF" w:rsidRPr="00693ABB" w:rsidRDefault="007B5831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 xml:space="preserve"> Повторение. Решение задач</w:t>
      </w:r>
      <w:r w:rsidR="00EA16FF" w:rsidRPr="00693ABB">
        <w:rPr>
          <w:rFonts w:ascii="Times New Roman" w:hAnsi="Times New Roman" w:cs="Times New Roman"/>
          <w:b/>
          <w:sz w:val="24"/>
          <w:szCs w:val="24"/>
        </w:rPr>
        <w:t>.</w:t>
      </w:r>
      <w:r w:rsidR="001B313B" w:rsidRPr="00693ABB">
        <w:rPr>
          <w:rFonts w:ascii="Times New Roman" w:hAnsi="Times New Roman" w:cs="Times New Roman"/>
          <w:b/>
          <w:sz w:val="24"/>
          <w:szCs w:val="24"/>
        </w:rPr>
        <w:t>-27</w:t>
      </w:r>
    </w:p>
    <w:p w:rsidR="00EA16FF" w:rsidRPr="00693ABB" w:rsidRDefault="00EA16FF" w:rsidP="00693ABB">
      <w:pPr>
        <w:pStyle w:val="aa"/>
        <w:widowControl w:val="0"/>
        <w:spacing w:line="240" w:lineRule="auto"/>
        <w:ind w:right="52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6FF" w:rsidRPr="00693ABB" w:rsidRDefault="00EA16FF" w:rsidP="00693ABB">
      <w:pPr>
        <w:pStyle w:val="aa"/>
        <w:widowControl w:val="0"/>
        <w:spacing w:line="240" w:lineRule="auto"/>
        <w:ind w:right="52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FD" w:rsidRPr="00693ABB" w:rsidRDefault="007B5831" w:rsidP="00693ABB">
      <w:pPr>
        <w:pStyle w:val="aa"/>
        <w:widowControl w:val="0"/>
        <w:spacing w:line="240" w:lineRule="auto"/>
        <w:ind w:right="52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МАТЕМАТИКЕ 9 КЛАСС</w:t>
      </w:r>
    </w:p>
    <w:p w:rsidR="00076907" w:rsidRDefault="007B5831" w:rsidP="00693ABB">
      <w:pPr>
        <w:pStyle w:val="aa"/>
        <w:widowControl w:val="0"/>
        <w:spacing w:line="240" w:lineRule="auto"/>
        <w:ind w:right="52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AF233C" w:rsidRPr="00693ABB">
        <w:rPr>
          <w:rFonts w:ascii="Times New Roman" w:hAnsi="Times New Roman" w:cs="Times New Roman"/>
          <w:b/>
          <w:sz w:val="24"/>
          <w:szCs w:val="24"/>
        </w:rPr>
        <w:t>64</w:t>
      </w:r>
      <w:r w:rsidRPr="00693AB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A0F76" w:rsidRDefault="000A0F76" w:rsidP="00693ABB">
      <w:pPr>
        <w:pStyle w:val="aa"/>
        <w:widowControl w:val="0"/>
        <w:spacing w:line="240" w:lineRule="auto"/>
        <w:ind w:right="52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8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117"/>
        <w:gridCol w:w="853"/>
        <w:gridCol w:w="855"/>
        <w:gridCol w:w="850"/>
        <w:gridCol w:w="822"/>
      </w:tblGrid>
      <w:tr w:rsidR="000A0F76" w:rsidRPr="00FF29D9" w:rsidTr="00FF0BDA">
        <w:trPr>
          <w:trHeight w:val="570"/>
        </w:trPr>
        <w:tc>
          <w:tcPr>
            <w:tcW w:w="1101" w:type="dxa"/>
            <w:vMerge w:val="restart"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17" w:type="dxa"/>
            <w:vMerge w:val="restart"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853" w:type="dxa"/>
            <w:vMerge w:val="restart"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5" w:type="dxa"/>
            <w:gridSpan w:val="2"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22" w:type="dxa"/>
            <w:vMerge w:val="restart"/>
          </w:tcPr>
          <w:p w:rsidR="000A0F76" w:rsidRPr="00FF29D9" w:rsidRDefault="000A0F76" w:rsidP="00FF0B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A0F76" w:rsidRPr="00FF29D9" w:rsidTr="00FF0BDA">
        <w:trPr>
          <w:trHeight w:val="255"/>
        </w:trPr>
        <w:tc>
          <w:tcPr>
            <w:tcW w:w="1101" w:type="dxa"/>
            <w:vMerge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  <w:vMerge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vAlign w:val="center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0A0F76" w:rsidRPr="00FF29D9" w:rsidRDefault="000A0F76" w:rsidP="00FF0B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0A0F76" w:rsidRPr="00FF29D9" w:rsidRDefault="000A0F76" w:rsidP="00FF0B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D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22" w:type="dxa"/>
            <w:vMerge/>
          </w:tcPr>
          <w:p w:rsidR="000A0F76" w:rsidRPr="00FF29D9" w:rsidRDefault="000A0F76" w:rsidP="00FF0B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542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Функция. 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542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Понятие вектора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tabs>
                <w:tab w:val="left" w:pos="240"/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409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Область опре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softHyphen/>
              <w:t>деления функции.  Область значений функции.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409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Область значений функции. Область опре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softHyphen/>
              <w:t>деления функции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409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Откладывание вектора от данной точки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278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Сумма двух векторов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160BF0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  <w:rPr>
                <w:lang w:val="en-US"/>
              </w:rPr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  <w:rPr>
                <w:lang w:val="en-US"/>
              </w:rPr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55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56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56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38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38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«Функции и их </w:t>
            </w:r>
            <w:proofErr w:type="spellStart"/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свойства.Квадратный</w:t>
            </w:r>
            <w:proofErr w:type="spellEnd"/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трёхчлен»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contextualSpacing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Функция у=ах</w:t>
            </w:r>
            <w:proofErr w:type="gramStart"/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её  график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80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Графики функций у=ах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и у=а(х-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Графики функций у=ах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и у=а(х-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Степенная функция у=х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Свойства  степенной</w:t>
            </w:r>
            <w:proofErr w:type="gramEnd"/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у=х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-степени. Арифметический корень.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693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-степени. Арифметический корень.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ParagraphStyle"/>
              <w:ind w:firstLine="567"/>
              <w:contextualSpacing/>
              <w:rPr>
                <w:rFonts w:ascii="Times New Roman" w:hAnsi="Times New Roman" w:cs="Times New Roman"/>
              </w:rPr>
            </w:pPr>
            <w:r w:rsidRPr="00693ABB">
              <w:rPr>
                <w:rFonts w:ascii="Times New Roman" w:hAnsi="Times New Roman" w:cs="Times New Roman"/>
              </w:rPr>
              <w:t>Контрольная работа №2 «Квадратичная функция»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Уравнение прямой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прямой. Решение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Понятие целого уравнения и его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ParagraphStyle"/>
              <w:ind w:firstLine="567"/>
              <w:contextualSpacing/>
              <w:rPr>
                <w:rFonts w:ascii="Times New Roman" w:hAnsi="Times New Roman" w:cs="Times New Roman"/>
              </w:rPr>
            </w:pPr>
            <w:r w:rsidRPr="00693ABB">
              <w:rPr>
                <w:rFonts w:ascii="Times New Roman" w:hAnsi="Times New Roman" w:cs="Times New Roman"/>
              </w:rPr>
              <w:t>Решение целых уравнений различными методами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ParagraphStyle"/>
              <w:ind w:firstLine="567"/>
              <w:contextualSpacing/>
              <w:rPr>
                <w:rFonts w:ascii="Times New Roman" w:hAnsi="Times New Roman" w:cs="Times New Roman"/>
              </w:rPr>
            </w:pPr>
            <w:r w:rsidRPr="00693ABB">
              <w:rPr>
                <w:rFonts w:ascii="Times New Roman" w:hAnsi="Times New Roman" w:cs="Times New Roman"/>
              </w:rPr>
              <w:t>Решение более сложных целых уравнений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ParagraphStyle"/>
              <w:ind w:firstLine="567"/>
              <w:contextualSpacing/>
              <w:rPr>
                <w:rFonts w:ascii="Times New Roman" w:hAnsi="Times New Roman" w:cs="Times New Roman"/>
              </w:rPr>
            </w:pPr>
            <w:r w:rsidRPr="00693ABB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ParagraphStyle"/>
              <w:ind w:firstLine="567"/>
              <w:contextualSpacing/>
              <w:rPr>
                <w:rFonts w:ascii="Times New Roman" w:hAnsi="Times New Roman" w:cs="Times New Roman"/>
              </w:rPr>
            </w:pPr>
            <w:r w:rsidRPr="00693AB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15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«Метод координат»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227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459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227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угла.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угла.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78007F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«У</w:t>
            </w:r>
            <w:r w:rsidR="000A0F76" w:rsidRPr="00693ABB">
              <w:rPr>
                <w:rFonts w:ascii="Times New Roman" w:hAnsi="Times New Roman" w:cs="Times New Roman"/>
                <w:sz w:val="24"/>
                <w:szCs w:val="24"/>
              </w:rPr>
              <w:t>равнения и неравенства с одной переменной»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Теорема синусов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Теорема синусов и косинусов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87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способ решения систем уравнений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87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скалярного произведения векторов при решении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 2 «Соотношение между сторонами и углами треугольника»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Правильные многоугольники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Окружность, описанная около правильного многоугольника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color w:val="80008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«Уравнения и неравенства с двумя переменными»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Окружность, вписанная в правильный многоугольник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u w:val="single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п-</w:t>
            </w:r>
            <w:proofErr w:type="spell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п-</w:t>
            </w:r>
            <w:proofErr w:type="spell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теме: «Правильный многоугольник»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u w:val="single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 первых членов </w:t>
            </w:r>
            <w:proofErr w:type="gram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арифметической  прогрессии</w:t>
            </w:r>
            <w:proofErr w:type="gramEnd"/>
            <w:r w:rsidRPr="00693AB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Длина окружности. 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 первых членов </w:t>
            </w:r>
            <w:proofErr w:type="gram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арифметической  прогрессии</w:t>
            </w:r>
            <w:proofErr w:type="gramEnd"/>
            <w:r w:rsidRPr="00693AB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 первых членов </w:t>
            </w:r>
            <w:proofErr w:type="gram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арифметической  прогрессии</w:t>
            </w:r>
            <w:proofErr w:type="gramEnd"/>
            <w:r w:rsidRPr="00693AB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окружности</w:t>
            </w: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Решение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 первых членов </w:t>
            </w:r>
            <w:proofErr w:type="gramStart"/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арифметической  прогрессии</w:t>
            </w:r>
            <w:proofErr w:type="gramEnd"/>
            <w:r w:rsidRPr="00693AB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№5 «Арифметическая прогрессия»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геометрической прогрессии. Формула п-</w:t>
            </w:r>
            <w:proofErr w:type="spellStart"/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rPr>
          <w:trHeight w:val="317"/>
        </w:trPr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круга и кругового сектора. Решение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color w:val="80008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геометрической прогрессии. Формула п-</w:t>
            </w:r>
            <w:proofErr w:type="spellStart"/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u w:val="single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суммы п первых членов геометрической прогрессии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суммы п первых членов геометрической прогрессии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суммы п первых членов геометрической прогрессии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№3 «Длина окружности и площадь круга»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№5 «Геометрическая </w:t>
            </w:r>
            <w:proofErr w:type="spellStart"/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погрессия</w:t>
            </w:r>
            <w:proofErr w:type="spellEnd"/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Примеры комбинаторных задач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движения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движений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Размещения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pStyle w:val="a5"/>
              <w:spacing w:before="0" w:after="0"/>
              <w:ind w:firstLine="567"/>
              <w:contextualSpacing/>
              <w:rPr>
                <w:bCs/>
                <w:iCs/>
              </w:rPr>
            </w:pPr>
            <w:r w:rsidRPr="00693ABB">
              <w:rPr>
                <w:color w:val="000000"/>
              </w:rPr>
              <w:t>Размещения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Параллельный перенос.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Сочетания 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  <w:shd w:val="clear" w:color="auto" w:fill="FFFFFF" w:themeFill="background1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r w:rsidRPr="00693AB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комбинаторных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теме: «Движение»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теории вероятностей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 «Движение»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№7 «Элементы комбинаторики и теории вероятностей»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Об аксиомах планиметрии.</w:t>
            </w: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Об аксиомах планиметрии.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Уравнения и системы уравнений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6117" w:type="dxa"/>
          </w:tcPr>
          <w:p w:rsidR="000A0F76" w:rsidRPr="00693ABB" w:rsidRDefault="000A0F76" w:rsidP="00FF0BDA">
            <w:pPr>
              <w:snapToGrid w:val="0"/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F76" w:rsidRPr="00FF29D9" w:rsidTr="00FF0BDA">
        <w:tc>
          <w:tcPr>
            <w:tcW w:w="1101" w:type="dxa"/>
          </w:tcPr>
          <w:p w:rsidR="000A0F76" w:rsidRPr="00FF29D9" w:rsidRDefault="000A0F76" w:rsidP="00FF0BDA">
            <w:pPr>
              <w:pStyle w:val="a4"/>
              <w:numPr>
                <w:ilvl w:val="0"/>
                <w:numId w:val="14"/>
              </w:numPr>
              <w:jc w:val="center"/>
            </w:pPr>
            <w:r>
              <w:t>ъ</w:t>
            </w:r>
          </w:p>
        </w:tc>
        <w:tc>
          <w:tcPr>
            <w:tcW w:w="6117" w:type="dxa"/>
          </w:tcPr>
          <w:p w:rsidR="000A0F76" w:rsidRPr="00693ABB" w:rsidRDefault="000A0F76" w:rsidP="00FF0BDA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AB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0A0F76" w:rsidRPr="00FF29D9" w:rsidRDefault="000A0F76" w:rsidP="00FF0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6" w:rsidRDefault="000A0F76" w:rsidP="00FF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0F76" w:rsidRPr="00FF29D9" w:rsidRDefault="000A0F76" w:rsidP="00FF0B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1CFA" w:rsidRPr="00693ABB" w:rsidRDefault="004D6270" w:rsidP="00FF0B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3AB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 основной школы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>Уметь: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выполнять устный счет с целыми числами, обыкновенными и десятичными дробями;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93ABB">
        <w:rPr>
          <w:rFonts w:ascii="Times New Roman" w:hAnsi="Times New Roman" w:cs="Times New Roman"/>
          <w:sz w:val="24"/>
          <w:szCs w:val="24"/>
        </w:rPr>
        <w:lastRenderedPageBreak/>
        <w:t>переходить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от одной формы записи чисел к другой, выбирая наиболее подходящую, в зависимости от конкретной ситуации; представлять десятичную дробь в виде обыкновенной и в про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стейших случаях обыкновенную в виде десятичной, проценты в виде дроби и дробь в виде процентов; применять стандарт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ный вид числа для записи больших и малых чисел; выполнять умножение и деление чисел, записанных в стандартном виде;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93ABB">
        <w:rPr>
          <w:rFonts w:ascii="Times New Roman" w:hAnsi="Times New Roman" w:cs="Times New Roman"/>
          <w:sz w:val="24"/>
          <w:szCs w:val="24"/>
        </w:rPr>
        <w:t>изображать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числа точками на координатной прямой;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рациональными чис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лами,   сравнивать рациональные   числа;   находить  значения степеней с целыми показателями и корней; находить значе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 числовых выражений;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93ABB">
        <w:rPr>
          <w:rFonts w:ascii="Times New Roman" w:hAnsi="Times New Roman" w:cs="Times New Roman"/>
          <w:sz w:val="24"/>
          <w:szCs w:val="24"/>
        </w:rPr>
        <w:t>округлять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целые числа и десятичные дроби,  находить при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ближенное значение числового выражения; пользоваться основными единицами длины, массы, времени, скорости, площади, объема; выражать более крупные едини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цы через более мелкие и наоборот;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текстовые задачи, включая задачи на движение и ра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боту; задачи, связанные с отношением и с пропорционально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стью величин; основные задачи на дроби и на проценты; зада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чи с целочисленными неизвестными.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Применять полученные знания: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93AB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решения несложных практических расчетных задач, в том числе,  с использованием при необходимости справочных материалов и простейших вычислительных устройств; для устной прикидки и оценки результатов вычислений; для проверки результата вычисления на правдоподобие, исполь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зуя различные </w:t>
      </w:r>
      <w:r w:rsidRPr="00693ABB">
        <w:rPr>
          <w:rFonts w:ascii="Times New Roman" w:hAnsi="Times New Roman" w:cs="Times New Roman"/>
          <w:sz w:val="24"/>
          <w:szCs w:val="24"/>
        </w:rPr>
        <w:lastRenderedPageBreak/>
        <w:t>приемы; для интерпретации результатов реше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 задач с учетом ограничений, связанных с реальными свойствами рассматриваемых процессов и явлений.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АЛГЕБРА 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>Уметь: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дач, осуществлять подстановку одного выражения в другое, осуществлять в выражениях и формулах числовые подстанов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ки и выполнять соответствующие вычисления, выражать из формул одни переменные через другие;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целыми пока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зателями, с многочленами и с алгебраическими дробями; выполнять разложение многочленов на множители; выпол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нять тождественные преобразования рациональных выраже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ний, содержащих квадратные корни;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уравнений (линейные и системы, в которых одно уравнение второй, а другое первой степени);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линейные неравенства с одной переменной и их систе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мы, квадратные неравенства;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тировать полученный результат, проводить отбор решений, учитывать ограничения </w:t>
      </w:r>
      <w:proofErr w:type="spellStart"/>
      <w:r w:rsidRPr="00693ABB">
        <w:rPr>
          <w:rFonts w:ascii="Times New Roman" w:hAnsi="Times New Roman" w:cs="Times New Roman"/>
          <w:sz w:val="24"/>
          <w:szCs w:val="24"/>
        </w:rPr>
        <w:t>целочисленности</w:t>
      </w:r>
      <w:proofErr w:type="spellEnd"/>
      <w:r w:rsidRPr="00693ABB">
        <w:rPr>
          <w:rFonts w:ascii="Times New Roman" w:hAnsi="Times New Roman" w:cs="Times New Roman"/>
          <w:sz w:val="24"/>
          <w:szCs w:val="24"/>
        </w:rPr>
        <w:t>, диапазона измене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ния величин;</w:t>
      </w:r>
      <w:r w:rsidRPr="00693ABB">
        <w:rPr>
          <w:rFonts w:ascii="Times New Roman" w:hAnsi="Times New Roman" w:cs="Times New Roman"/>
          <w:sz w:val="24"/>
          <w:szCs w:val="24"/>
        </w:rPr>
        <w:tab/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определять значения тригонометрических выражений по за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данным значениям углов;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находить значения тригонометрических функций по значе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нию одной из них;</w:t>
      </w:r>
    </w:p>
    <w:p w:rsidR="004D6270" w:rsidRPr="00693ABB" w:rsidRDefault="00095A94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FA84F9" wp14:editId="71CC25B6">
                <wp:simplePos x="0" y="0"/>
                <wp:positionH relativeFrom="margin">
                  <wp:posOffset>9229090</wp:posOffset>
                </wp:positionH>
                <wp:positionV relativeFrom="paragraph">
                  <wp:posOffset>-15240</wp:posOffset>
                </wp:positionV>
                <wp:extent cx="0" cy="1069975"/>
                <wp:effectExtent l="31750" t="32385" r="34925" b="31115"/>
                <wp:wrapNone/>
                <wp:docPr id="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9975"/>
                        </a:xfrm>
                        <a:prstGeom prst="line">
                          <a:avLst/>
                        </a:prstGeom>
                        <a:noFill/>
                        <a:ln w="52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E1FE3"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26.7pt,-1.2pt" to="726.7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" strokeweight="1.45mm">
                <v:stroke joinstyle="miter"/>
                <w10:wrap anchorx="margin"/>
              </v:line>
            </w:pict>
          </mc:Fallback>
        </mc:AlternateContent>
      </w:r>
      <w:r w:rsidRPr="00693A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CFAE7A" wp14:editId="1D6565CC">
                <wp:simplePos x="0" y="0"/>
                <wp:positionH relativeFrom="margin">
                  <wp:posOffset>9241790</wp:posOffset>
                </wp:positionH>
                <wp:positionV relativeFrom="paragraph">
                  <wp:posOffset>2929255</wp:posOffset>
                </wp:positionV>
                <wp:extent cx="0" cy="274320"/>
                <wp:effectExtent l="6350" t="5080" r="12700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2B1A8"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27.7pt,230.65pt" to="727.7pt,2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" strokeweight=".09mm">
                <v:stroke joinstyle="miter"/>
                <w10:wrap anchorx="margin"/>
              </v:line>
            </w:pict>
          </mc:Fallback>
        </mc:AlternateContent>
      </w:r>
      <w:r w:rsidRPr="00693A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FF1707" wp14:editId="3623522B">
                <wp:simplePos x="0" y="0"/>
                <wp:positionH relativeFrom="margin">
                  <wp:posOffset>9257030</wp:posOffset>
                </wp:positionH>
                <wp:positionV relativeFrom="paragraph">
                  <wp:posOffset>6443345</wp:posOffset>
                </wp:positionV>
                <wp:extent cx="0" cy="57785"/>
                <wp:effectExtent l="12065" t="13970" r="6985" b="13970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E5ED30"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28.9pt,507.35pt" to="728.9pt,5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" strokeweight=".09mm">
                <v:stroke joinstyle="miter"/>
                <w10:wrap anchorx="margin"/>
              </v:line>
            </w:pict>
          </mc:Fallback>
        </mc:AlternateContent>
      </w:r>
      <w:r w:rsidR="004D6270" w:rsidRPr="00693ABB">
        <w:rPr>
          <w:rFonts w:ascii="Times New Roman" w:hAnsi="Times New Roman" w:cs="Times New Roman"/>
          <w:sz w:val="24"/>
          <w:szCs w:val="24"/>
        </w:rPr>
        <w:t>определять координаты точки в координатной плоскости, строить точки с заданными координатами; решать задачи на координатной плоскости: изображать различные соотношения между двумя переменными, находить координаты точек пере</w:t>
      </w:r>
      <w:r w:rsidR="004D6270" w:rsidRPr="00693ABB">
        <w:rPr>
          <w:rFonts w:ascii="Times New Roman" w:hAnsi="Times New Roman" w:cs="Times New Roman"/>
          <w:sz w:val="24"/>
          <w:szCs w:val="24"/>
        </w:rPr>
        <w:softHyphen/>
        <w:t>сечения графиков;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применять графические представления при решении уравне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ний, систем, неравенств;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находить значения функций, заданных формулой, таблицей, графиком; решать обратную задачу;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строить графики изученных функций, описывать их свойства, определять свойства функции по ее графику;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распознавать арифметические и геометрические прогрессии, использовать формулы общего члена и суммы нескольких первых членов.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Применять полученные знания: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для выполнения расчетов по формулам, понимая формулу как алгоритм вычисления; для составления формул, выра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жающих зависимости между реальными величинами; для на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хождения нужной формулы в справочных материалах; при моделировании практических ситуаций и исследовании построенных моделей (используя аппарат алгебры);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при интерпретации графиков зависимостей между величинами, переводя на язык функций и исследуя реальные зависимости;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для расчетов, включающих простейшие тригонометрические формулы;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решении планиметрических задач с использованием ап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парата тригонометрии.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>ЭЛЕМЕНТЫ ЛОГИКИ, КОМБИНАТОРИКИ, СТАТИСТИКИ И ТЕОРИИ ВЕРОЯТНОСТЕЙ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  <w:u w:val="single"/>
        </w:rPr>
        <w:t>Уметь: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оценивать логическую правильность рассуждений, в своих до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 xml:space="preserve">казательствах использовать только логически корректные действия, понимать смысл </w:t>
      </w:r>
      <w:proofErr w:type="spellStart"/>
      <w:r w:rsidRPr="00693ABB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693ABB">
        <w:rPr>
          <w:rFonts w:ascii="Times New Roman" w:hAnsi="Times New Roman" w:cs="Times New Roman"/>
          <w:sz w:val="24"/>
          <w:szCs w:val="24"/>
        </w:rPr>
        <w:t>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граммах, на графиках; составлять таблицы; строить диаграм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мы и графики;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систематического пере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бора возможных вариантов и с использованием правила умно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жения;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измерений; находить частоту события;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 простейших случаях находить вероятности случайных собы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тий, в том числе с использованием комбинаторики.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Применять полученные знания: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записи математических утверждений, доказательств, ре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шении задач;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lastRenderedPageBreak/>
        <w:t>в анализе реальных числовых данных, представленных в виде диаграмм, графиков;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решении учебных и практических задач, осуществляя систематический перебор вариантов;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сравнении шансов наступления случайных событий;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для оценки вероятности случайного события в практических ситуациях, сопоставления модели с реальной ситуацией.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ГЕОМЕТРИЯ 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  <w:u w:val="single"/>
        </w:rPr>
        <w:t>Уметь: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распознавать плоские геометрические фигуры, различать их взаимное расположение, аргументировать суждения, исполь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зуя определения, свойства, признаки;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изображать планиметрические фигуры, выполнять чертежи по условиям задач, осуществлять преобразования фигур;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распознавать на чертежах, моделях и в окружающей обста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новке основные пространственные тела, изображать их; пред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ставлять их сечения и развертки;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ства фигур и отношений между ними, применяя дополнитель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ные построения, алгебраический и тригонометрический аппа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рат, соображения симметрии;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93ABB">
        <w:rPr>
          <w:rFonts w:ascii="Times New Roman" w:hAnsi="Times New Roman" w:cs="Times New Roman"/>
          <w:sz w:val="24"/>
          <w:szCs w:val="24"/>
        </w:rPr>
        <w:lastRenderedPageBreak/>
        <w:t>решать</w:t>
      </w:r>
      <w:proofErr w:type="gramEnd"/>
      <w:r w:rsidRPr="00693ABB">
        <w:rPr>
          <w:rFonts w:ascii="Times New Roman" w:hAnsi="Times New Roman" w:cs="Times New Roman"/>
          <w:sz w:val="24"/>
          <w:szCs w:val="24"/>
        </w:rPr>
        <w:t xml:space="preserve"> основные задачи на построение с помощью циркуля и линейки: угла, равного данному; биссектрисы данного угла; серединного перпендикуляра к отрезку; прямой, параллель</w:t>
      </w:r>
      <w:r w:rsidRPr="00693ABB">
        <w:rPr>
          <w:rFonts w:ascii="Times New Roman" w:hAnsi="Times New Roman" w:cs="Times New Roman"/>
          <w:sz w:val="24"/>
          <w:szCs w:val="24"/>
        </w:rPr>
        <w:softHyphen/>
        <w:t>ной данной прямой; треугольника по трем сторонам;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 в пространстве.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3ABB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Применять полученные знания:</w:t>
      </w:r>
    </w:p>
    <w:p w:rsidR="004D6270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при построениях геометрическими инструментами (линейка, угольник, циркуль, транспортир);</w:t>
      </w:r>
    </w:p>
    <w:p w:rsidR="00EA16FF" w:rsidRPr="00693ABB" w:rsidRDefault="004D6270" w:rsidP="00693A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93ABB">
        <w:rPr>
          <w:rFonts w:ascii="Times New Roman" w:hAnsi="Times New Roman" w:cs="Times New Roman"/>
          <w:sz w:val="24"/>
          <w:szCs w:val="24"/>
        </w:rPr>
        <w:t>для вычисления длин, площадей основных геометрических фигур с помощью формул (используя при необходимости справочники и технические средства).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A20BC" w:rsidRPr="00693ABB" w:rsidRDefault="004A20BC" w:rsidP="00693AB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ab/>
      </w:r>
      <w:r w:rsidRPr="00693AB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 При выполнении практической работы и контрольной работы: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ab/>
        <w:t>Отметка зависит также от наличия и характера погрешностей, допущенных учащимися.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грубая ошибка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погрешность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недочет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мелкие погрешности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ab/>
      </w:r>
      <w:r w:rsidRPr="00693ABB">
        <w:rPr>
          <w:rFonts w:ascii="Times New Roman" w:eastAsia="Times New Roman" w:hAnsi="Times New Roman" w:cs="Times New Roman"/>
          <w:sz w:val="24"/>
          <w:szCs w:val="24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«4» ставится при наличии 1-2 недочетов или одной ошибки: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693AB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Оценка устных ответов учащихся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Ответ оценивается отметкой «5»,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если ученик: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полно раскрыл содержание материала в объеме, предусмотренном программой;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изложил материал грамотным языком в определенной логической последовательности, точно используя терминологию математики как учебной дисциплины;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 правильно выполнил рисунки, схемы, сопутствующие ответу;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lastRenderedPageBreak/>
        <w:t>-  показал умение иллюстрировать теоретические положения конкретными примерами;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-  продемонстрировал усвоение ранее изученных сопутствующих вопросов, </w:t>
      </w:r>
      <w:proofErr w:type="spellStart"/>
      <w:r w:rsidRPr="00693AB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отвечал самостоятельно без наводящих вопросов учителя.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ab/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Ответ оценивается отметкой «4,.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  допущены один-два  недочета при освещении основного содержания ответа, исправленные по замечанию учителя: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Отметка «3»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i/>
          <w:sz w:val="24"/>
          <w:szCs w:val="24"/>
        </w:rPr>
        <w:t>Отметка «2»</w:t>
      </w:r>
      <w:r w:rsidRPr="00693ABB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 не раскрыто основное содержание учебного материала;</w:t>
      </w:r>
    </w:p>
    <w:p w:rsidR="004A20BC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lastRenderedPageBreak/>
        <w:t>-  обнаружено незнание или неполное понимание учеником большей или наиболее важной части учебного материала;</w:t>
      </w:r>
    </w:p>
    <w:p w:rsidR="007B5831" w:rsidRPr="00693ABB" w:rsidRDefault="004A20BC" w:rsidP="00693A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sz w:val="24"/>
          <w:szCs w:val="24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</w:t>
      </w:r>
      <w:r w:rsidR="00AB6E98" w:rsidRPr="00693ABB">
        <w:rPr>
          <w:rFonts w:ascii="Times New Roman" w:eastAsia="Times New Roman" w:hAnsi="Times New Roman" w:cs="Times New Roman"/>
          <w:sz w:val="24"/>
          <w:szCs w:val="24"/>
        </w:rPr>
        <w:t xml:space="preserve">аводящих вопросов учителя  </w:t>
      </w:r>
    </w:p>
    <w:p w:rsidR="00AB6E98" w:rsidRPr="00693ABB" w:rsidRDefault="00AB6E98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</w:p>
    <w:p w:rsidR="00AB6E98" w:rsidRPr="00693ABB" w:rsidRDefault="00AB6E98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caps/>
          <w:sz w:val="24"/>
          <w:szCs w:val="24"/>
        </w:rPr>
        <w:t>Литература</w:t>
      </w:r>
    </w:p>
    <w:p w:rsidR="00AB6E98" w:rsidRPr="00693ABB" w:rsidRDefault="00AB6E98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6E98" w:rsidRPr="00693ABB" w:rsidRDefault="00AB6E98" w:rsidP="00693A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1. Алгебра: Учеб</w:t>
      </w:r>
      <w:proofErr w:type="gram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. для</w:t>
      </w:r>
      <w:proofErr w:type="gram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9 класса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общеобразоват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. Учреждений /авт. Ю.Н. Макарычев, Н.Г.   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Нешков</w:t>
      </w:r>
      <w:proofErr w:type="spell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С. Б. </w:t>
      </w:r>
      <w:proofErr w:type="gram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Суворова.;</w:t>
      </w:r>
      <w:proofErr w:type="gram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 ред. С.А. </w:t>
      </w:r>
      <w:proofErr w:type="spellStart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Теляковского</w:t>
      </w:r>
      <w:proofErr w:type="spellEnd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– 16 изд.- М.: Просвещение, 2013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B6E98" w:rsidRPr="00693ABB" w:rsidRDefault="00AB6E98" w:rsidP="00693ABB">
      <w:pPr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2. Геометрия 7, 8, 9 класс. Учебник для общеобразовательных учрежд</w:t>
      </w:r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ений./ Л.С. </w:t>
      </w:r>
      <w:proofErr w:type="spellStart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Анатасян</w:t>
      </w:r>
      <w:proofErr w:type="spellEnd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, В.Ф. Бутузов и др. / Москва. «Просвещение» 2005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FC7BA9" w:rsidRDefault="0055710C" w:rsidP="00FC7BA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. Поурочные разработки по геомет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рии  СД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 Геометрия  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-11 классы. 7. Л.С.</w:t>
      </w:r>
      <w:r w:rsidR="00FC7BA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</w:p>
    <w:p w:rsidR="00AB6E98" w:rsidRPr="00693ABB" w:rsidRDefault="00FC7BA9" w:rsidP="00FC7BA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4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. Изучение геометрии 7-9 классы</w:t>
      </w:r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/</w:t>
      </w:r>
      <w:proofErr w:type="spellStart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Анатасян</w:t>
      </w:r>
      <w:proofErr w:type="spellEnd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, В.Ф. Бутузов и </w:t>
      </w:r>
      <w:proofErr w:type="gramStart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>др.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55710C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Москва. «Просвещение» 2009 г</w:t>
      </w:r>
    </w:p>
    <w:p w:rsidR="00AB6E98" w:rsidRPr="00693ABB" w:rsidRDefault="0055710C" w:rsidP="00FC7BA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F0BDA"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алгебры 7- 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9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класс</w:t>
      </w:r>
      <w:r w:rsidR="00FF0BDA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. /</w:t>
      </w:r>
      <w:r w:rsidR="00FF0BDA" w:rsidRPr="00FF0B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C7BA9">
        <w:rPr>
          <w:rFonts w:ascii="Times New Roman" w:eastAsia="Times New Roman" w:hAnsi="Times New Roman" w:cs="Times New Roman"/>
          <w:bCs/>
          <w:sz w:val="24"/>
          <w:szCs w:val="24"/>
        </w:rPr>
        <w:t xml:space="preserve">авт. Ю.Н. Макарычев, </w:t>
      </w:r>
      <w:proofErr w:type="spellStart"/>
      <w:proofErr w:type="gramStart"/>
      <w:r w:rsidR="00FC7BA9">
        <w:rPr>
          <w:rFonts w:ascii="Times New Roman" w:eastAsia="Times New Roman" w:hAnsi="Times New Roman" w:cs="Times New Roman"/>
          <w:bCs/>
          <w:sz w:val="24"/>
          <w:szCs w:val="24"/>
        </w:rPr>
        <w:t>Н.Г.</w:t>
      </w:r>
      <w:r w:rsidR="00FF0BDA" w:rsidRPr="00693ABB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="00FF0BDA" w:rsidRPr="00693AB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gram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Москва «Просвещение» 20</w:t>
      </w:r>
      <w:r w:rsidR="00FF0BDA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:rsidR="00AB6E98" w:rsidRPr="00693ABB" w:rsidRDefault="0055710C" w:rsidP="00FC7BA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Алгебра. Дидактические материалы.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9 </w:t>
      </w:r>
      <w:proofErr w:type="gramStart"/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класс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/, Ю.Н. Макарычев, </w:t>
      </w:r>
      <w:r w:rsidR="00FC7BA9">
        <w:rPr>
          <w:rFonts w:ascii="Times New Roman" w:eastAsia="Times New Roman" w:hAnsi="Times New Roman" w:cs="Times New Roman"/>
          <w:bCs/>
          <w:sz w:val="24"/>
          <w:szCs w:val="24"/>
        </w:rPr>
        <w:t>Н.Г.</w:t>
      </w:r>
      <w:r w:rsidR="00FC7BA9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C7BA9" w:rsidRPr="00693ABB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="00FC7BA9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C7BA9">
        <w:rPr>
          <w:rFonts w:ascii="Times New Roman" w:eastAsia="Times New Roman" w:hAnsi="Times New Roman" w:cs="Times New Roman"/>
          <w:bCs/>
          <w:sz w:val="24"/>
          <w:szCs w:val="24"/>
        </w:rPr>
        <w:t>Л.Б</w:t>
      </w:r>
      <w:r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. Крайнева/  </w:t>
      </w:r>
      <w:r w:rsidR="00AB6E98" w:rsidRPr="00693AB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Москва. «Просвещение» 2012 г</w:t>
      </w:r>
    </w:p>
    <w:p w:rsidR="00AB6E98" w:rsidRPr="00AB6E98" w:rsidRDefault="00AB6E98" w:rsidP="00AB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6E98" w:rsidRPr="00AB6E98" w:rsidRDefault="00AB6E98" w:rsidP="00AB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6E98" w:rsidRPr="00AB6E98" w:rsidRDefault="00AB6E98" w:rsidP="00AB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6E9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</w:t>
      </w:r>
    </w:p>
    <w:p w:rsidR="007B5831" w:rsidRDefault="007B5831" w:rsidP="007B5831">
      <w:pPr>
        <w:pStyle w:val="a5"/>
        <w:jc w:val="center"/>
        <w:rPr>
          <w:b/>
          <w:sz w:val="32"/>
          <w:szCs w:val="32"/>
        </w:rPr>
      </w:pPr>
    </w:p>
    <w:p w:rsidR="00C179E6" w:rsidRDefault="00C179E6"/>
    <w:sectPr w:rsidR="00C179E6" w:rsidSect="004A20BC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color w:val="000000"/>
        <w:sz w:val="28"/>
        <w:u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8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5214A9"/>
    <w:multiLevelType w:val="hybridMultilevel"/>
    <w:tmpl w:val="A76C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A73F2"/>
    <w:multiLevelType w:val="hybridMultilevel"/>
    <w:tmpl w:val="AD786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DE54EE"/>
    <w:multiLevelType w:val="hybridMultilevel"/>
    <w:tmpl w:val="34003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7028B2"/>
    <w:multiLevelType w:val="hybridMultilevel"/>
    <w:tmpl w:val="D082B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F64442"/>
    <w:multiLevelType w:val="hybridMultilevel"/>
    <w:tmpl w:val="D85CE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61264C45"/>
    <w:multiLevelType w:val="hybridMultilevel"/>
    <w:tmpl w:val="66DEB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A4C"/>
    <w:rsid w:val="000115CF"/>
    <w:rsid w:val="00057559"/>
    <w:rsid w:val="00076907"/>
    <w:rsid w:val="00093264"/>
    <w:rsid w:val="00095A94"/>
    <w:rsid w:val="00096C8D"/>
    <w:rsid w:val="000A0F76"/>
    <w:rsid w:val="000B161E"/>
    <w:rsid w:val="001031E9"/>
    <w:rsid w:val="00125FF0"/>
    <w:rsid w:val="00137325"/>
    <w:rsid w:val="00140E6C"/>
    <w:rsid w:val="00144646"/>
    <w:rsid w:val="00160BF0"/>
    <w:rsid w:val="00163FB0"/>
    <w:rsid w:val="001828DC"/>
    <w:rsid w:val="001A0FEB"/>
    <w:rsid w:val="001B313B"/>
    <w:rsid w:val="001F4CCC"/>
    <w:rsid w:val="00224EEC"/>
    <w:rsid w:val="00227DAB"/>
    <w:rsid w:val="00275EC0"/>
    <w:rsid w:val="0028163C"/>
    <w:rsid w:val="002D3A74"/>
    <w:rsid w:val="00302872"/>
    <w:rsid w:val="003431E6"/>
    <w:rsid w:val="00372DBF"/>
    <w:rsid w:val="003958BA"/>
    <w:rsid w:val="003B220A"/>
    <w:rsid w:val="003C1CF9"/>
    <w:rsid w:val="003D030D"/>
    <w:rsid w:val="00432DB9"/>
    <w:rsid w:val="00463903"/>
    <w:rsid w:val="00467454"/>
    <w:rsid w:val="004A20BC"/>
    <w:rsid w:val="004A3303"/>
    <w:rsid w:val="004A3EED"/>
    <w:rsid w:val="004C03BA"/>
    <w:rsid w:val="004D6270"/>
    <w:rsid w:val="00540454"/>
    <w:rsid w:val="0055710C"/>
    <w:rsid w:val="00565BBF"/>
    <w:rsid w:val="00581139"/>
    <w:rsid w:val="00595D4F"/>
    <w:rsid w:val="005A6604"/>
    <w:rsid w:val="005C021B"/>
    <w:rsid w:val="005C31E2"/>
    <w:rsid w:val="005E1A3D"/>
    <w:rsid w:val="005E63DC"/>
    <w:rsid w:val="005F625E"/>
    <w:rsid w:val="005F7C75"/>
    <w:rsid w:val="00604092"/>
    <w:rsid w:val="0061179E"/>
    <w:rsid w:val="0063630E"/>
    <w:rsid w:val="00655298"/>
    <w:rsid w:val="006602C5"/>
    <w:rsid w:val="00665187"/>
    <w:rsid w:val="0068594F"/>
    <w:rsid w:val="00693ABB"/>
    <w:rsid w:val="006B071C"/>
    <w:rsid w:val="006B52C9"/>
    <w:rsid w:val="006B66F1"/>
    <w:rsid w:val="006C187F"/>
    <w:rsid w:val="006C3C06"/>
    <w:rsid w:val="006C55A6"/>
    <w:rsid w:val="006D11B5"/>
    <w:rsid w:val="00720F38"/>
    <w:rsid w:val="00721CFA"/>
    <w:rsid w:val="00734705"/>
    <w:rsid w:val="0075091E"/>
    <w:rsid w:val="00773AD0"/>
    <w:rsid w:val="0078007F"/>
    <w:rsid w:val="007813E8"/>
    <w:rsid w:val="007B0E7D"/>
    <w:rsid w:val="007B5831"/>
    <w:rsid w:val="007F1AD8"/>
    <w:rsid w:val="008101EF"/>
    <w:rsid w:val="00823A20"/>
    <w:rsid w:val="00825AD9"/>
    <w:rsid w:val="00834A4C"/>
    <w:rsid w:val="00844187"/>
    <w:rsid w:val="00864F8A"/>
    <w:rsid w:val="008E098E"/>
    <w:rsid w:val="009567B9"/>
    <w:rsid w:val="009870EC"/>
    <w:rsid w:val="009B428A"/>
    <w:rsid w:val="00A152CF"/>
    <w:rsid w:val="00A50B9F"/>
    <w:rsid w:val="00A61988"/>
    <w:rsid w:val="00A703D6"/>
    <w:rsid w:val="00A752FD"/>
    <w:rsid w:val="00AB6E98"/>
    <w:rsid w:val="00AF233C"/>
    <w:rsid w:val="00B25918"/>
    <w:rsid w:val="00B31758"/>
    <w:rsid w:val="00B35262"/>
    <w:rsid w:val="00B36D1D"/>
    <w:rsid w:val="00B519AD"/>
    <w:rsid w:val="00B616B7"/>
    <w:rsid w:val="00B86951"/>
    <w:rsid w:val="00BA1C38"/>
    <w:rsid w:val="00C179E6"/>
    <w:rsid w:val="00CC6D08"/>
    <w:rsid w:val="00CF5438"/>
    <w:rsid w:val="00D0261D"/>
    <w:rsid w:val="00D07E58"/>
    <w:rsid w:val="00D6114A"/>
    <w:rsid w:val="00D81277"/>
    <w:rsid w:val="00DB197A"/>
    <w:rsid w:val="00DC686A"/>
    <w:rsid w:val="00E20B6C"/>
    <w:rsid w:val="00E23678"/>
    <w:rsid w:val="00E44B48"/>
    <w:rsid w:val="00E7344C"/>
    <w:rsid w:val="00E7661C"/>
    <w:rsid w:val="00EA16FF"/>
    <w:rsid w:val="00EA2751"/>
    <w:rsid w:val="00EA4201"/>
    <w:rsid w:val="00F308E4"/>
    <w:rsid w:val="00F30B98"/>
    <w:rsid w:val="00F73280"/>
    <w:rsid w:val="00F92C0D"/>
    <w:rsid w:val="00FA5A09"/>
    <w:rsid w:val="00FB1794"/>
    <w:rsid w:val="00FB3B07"/>
    <w:rsid w:val="00FC471B"/>
    <w:rsid w:val="00FC7BA9"/>
    <w:rsid w:val="00FE2CE4"/>
    <w:rsid w:val="00FF0B67"/>
    <w:rsid w:val="00FF0BDA"/>
    <w:rsid w:val="00FF1BFC"/>
    <w:rsid w:val="00FF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0249E-2355-4A4E-A853-4CFED66B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71B"/>
  </w:style>
  <w:style w:type="paragraph" w:styleId="1">
    <w:name w:val="heading 1"/>
    <w:basedOn w:val="a"/>
    <w:next w:val="a"/>
    <w:link w:val="10"/>
    <w:qFormat/>
    <w:rsid w:val="007B5831"/>
    <w:pPr>
      <w:keepNext/>
      <w:tabs>
        <w:tab w:val="num" w:pos="432"/>
      </w:tabs>
      <w:suppressAutoHyphens/>
      <w:spacing w:before="240" w:after="60" w:line="240" w:lineRule="auto"/>
      <w:ind w:left="432" w:hanging="432"/>
      <w:jc w:val="center"/>
      <w:outlineLvl w:val="0"/>
    </w:pPr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834A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B5831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paragraph" w:styleId="a4">
    <w:name w:val="List Paragraph"/>
    <w:basedOn w:val="a"/>
    <w:qFormat/>
    <w:rsid w:val="007B583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ptxt1">
    <w:name w:val="rp_txt1"/>
    <w:basedOn w:val="a"/>
    <w:rsid w:val="007B5831"/>
    <w:pPr>
      <w:suppressAutoHyphens/>
      <w:spacing w:before="280" w:after="280" w:line="240" w:lineRule="auto"/>
    </w:pPr>
    <w:rPr>
      <w:rFonts w:ascii="Verdana" w:eastAsia="Times New Roman" w:hAnsi="Verdana" w:cs="Times New Roman"/>
      <w:sz w:val="18"/>
      <w:szCs w:val="18"/>
      <w:lang w:eastAsia="ar-SA"/>
    </w:rPr>
  </w:style>
  <w:style w:type="paragraph" w:styleId="a5">
    <w:name w:val="Normal (Web)"/>
    <w:basedOn w:val="a"/>
    <w:rsid w:val="007B583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83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B583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7B5831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uiPriority w:val="99"/>
    <w:unhideWhenUsed/>
    <w:rsid w:val="007B583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5831"/>
  </w:style>
  <w:style w:type="paragraph" w:styleId="ac">
    <w:name w:val="No Spacing"/>
    <w:qFormat/>
    <w:rsid w:val="00F92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адвтекс"/>
    <w:basedOn w:val="a"/>
    <w:rsid w:val="00F92C0D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rsid w:val="00F92C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92C0D"/>
    <w:rPr>
      <w:rFonts w:ascii="Times New Roman" w:eastAsia="Times New Roman" w:hAnsi="Times New Roman" w:cs="Times New Roman"/>
      <w:sz w:val="16"/>
      <w:szCs w:val="16"/>
    </w:rPr>
  </w:style>
  <w:style w:type="paragraph" w:customStyle="1" w:styleId="ParagraphStyle">
    <w:name w:val="Paragraph Style"/>
    <w:rsid w:val="00D61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rsid w:val="00275EC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e">
    <w:name w:val="Placeholder Text"/>
    <w:basedOn w:val="a0"/>
    <w:uiPriority w:val="99"/>
    <w:semiHidden/>
    <w:rsid w:val="00B519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5CB2-DCEA-4FE7-84E5-406E0C84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5107</Words>
  <Characters>29112</Characters>
  <Application>Microsoft Office Word</Application>
  <DocSecurity>4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</cp:revision>
  <cp:lastPrinted>2018-04-04T07:57:00Z</cp:lastPrinted>
  <dcterms:created xsi:type="dcterms:W3CDTF">2018-04-17T03:30:00Z</dcterms:created>
  <dcterms:modified xsi:type="dcterms:W3CDTF">2018-04-17T03:30:00Z</dcterms:modified>
</cp:coreProperties>
</file>